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成都市铁中府河学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校应聘教师基本情况登记表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6"/>
        <w:gridCol w:w="476"/>
        <w:gridCol w:w="334"/>
        <w:gridCol w:w="1249"/>
        <w:gridCol w:w="10"/>
        <w:gridCol w:w="12"/>
        <w:gridCol w:w="65"/>
        <w:gridCol w:w="579"/>
        <w:gridCol w:w="605"/>
        <w:gridCol w:w="10"/>
        <w:gridCol w:w="77"/>
        <w:gridCol w:w="579"/>
        <w:gridCol w:w="84"/>
        <w:gridCol w:w="421"/>
        <w:gridCol w:w="767"/>
        <w:gridCol w:w="163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7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9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768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374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2022-07-08T09:10:11Z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7894C90DC4D649289096B2BA4DAA46D1</vt:lpwstr>
  </property>
</Properties>
</file>